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</w:p>
    <w:p>
      <w:pPr>
        <w:pStyle w:val="Subtitle"/>
      </w:pPr>
      <w:r>
        <w:rPr>
          <w:rFonts w:cs="Arial Unicode MS" w:eastAsia="Arial Unicode MS"/>
          <w:rtl w:val="0"/>
          <w:lang w:val="en-US"/>
        </w:rPr>
        <w:t>A New Day Learning House</w:t>
      </w:r>
      <w:r>
        <w:rPr>
          <w:rFonts w:cs="Arial Unicode MS" w:eastAsia="Arial Unicode MS"/>
          <w:rtl w:val="0"/>
          <w:lang w:val="en-US"/>
        </w:rPr>
        <w:t xml:space="preserve"> LLC</w:t>
      </w:r>
    </w:p>
    <w:p>
      <w:pPr>
        <w:pStyle w:val="Title"/>
      </w:pPr>
      <w:r>
        <w:rPr>
          <w:rtl w:val="0"/>
          <w:lang w:val="en-US"/>
        </w:rPr>
        <w:t>Parent Permissions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Choose Yes or No for each applicable activity. 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Staff will discuss alternatives for declined optional activities. 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Permissions may be updated in writing.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Child name and date of birth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</w:rPr>
        <w:t xml:space="preserve">Permission effective date                 </w:t>
      </w:r>
      <w:r>
        <w:tab/>
        <w:tab/>
        <w:tab/>
        <w:tab/>
      </w:r>
      <w:r>
        <w:rPr>
          <w:rFonts w:cs="Arial Unicode MS" w:eastAsia="Arial Unicode MS"/>
          <w:rtl w:val="0"/>
          <w:lang w:val="en-US"/>
        </w:rPr>
        <w:t>Review date</w:t>
      </w:r>
      <w:r>
        <w:rPr>
          <w:rFonts w:cs="Arial Unicode MS" w:eastAsia="Arial Unicode MS"/>
          <w:rtl w:val="0"/>
          <w:lang w:val="en-US"/>
        </w:rPr>
        <w:t xml:space="preserve"> (staff)</w:t>
      </w: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Photos and video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Images shared privately with my family through the program communication system: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Images displayed within the program: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Images published on the public website or promotional materials: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Public image permission is optional. No child</w:t>
      </w:r>
      <w:r>
        <w:rPr>
          <w:rFonts w:cs="Arial Unicode MS" w:eastAsia="Arial Unicode MS" w:hint="default"/>
          <w:rtl w:val="1"/>
        </w:rPr>
        <w:t>’</w:t>
      </w:r>
      <w:r>
        <w:rPr>
          <w:rFonts w:cs="Arial Unicode MS" w:eastAsia="Arial Unicode MS"/>
          <w:rtl w:val="0"/>
          <w:lang w:val="en-US"/>
        </w:rPr>
        <w:t>s full name will accompany a public image without separate written consent.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Restrictions or additional instructions</w:t>
      </w: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fr-FR"/>
        </w:rPr>
        <w:t xml:space="preserve">Surveillance </w:t>
      </w:r>
      <w:r>
        <w:rPr>
          <w:rFonts w:cs="Arial Unicode MS" w:eastAsia="Arial Unicode MS"/>
          <w:rtl w:val="0"/>
          <w:lang w:val="en-US"/>
        </w:rPr>
        <w:t>- Ring cams used outdoors only. Recordings held for 30 days.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Permission for the surveillance described above: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s-ES_tradnl"/>
        </w:rPr>
        <w:t xml:space="preserve">No </w:t>
      </w:r>
    </w:p>
    <w:p>
      <w:pPr>
        <w:pStyle w:val="Heading"/>
      </w:pPr>
      <w:r>
        <w:rPr>
          <w:rtl w:val="0"/>
          <w:lang w:val="en-US"/>
        </w:rPr>
        <w:t>Program activities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Bathing beyond routine handwashing or diaper care</w:t>
      </w:r>
      <w:r>
        <w:rPr>
          <w:rFonts w:cs="Arial Unicode MS" w:eastAsia="Arial Unicode MS"/>
          <w:rtl w:val="0"/>
          <w:lang w:val="en-US"/>
        </w:rPr>
        <w:t xml:space="preserve"> (if needed)</w:t>
      </w:r>
      <w:r>
        <w:rPr>
          <w:rFonts w:cs="Arial Unicode MS" w:eastAsia="Arial Unicode MS"/>
          <w:rtl w:val="0"/>
        </w:rPr>
        <w:t xml:space="preserve">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Bathing circumstances and method</w:t>
      </w:r>
      <w:r>
        <w:rPr>
          <w:rFonts w:cs="Arial Unicode MS" w:eastAsia="Arial Unicode MS"/>
          <w:rtl w:val="0"/>
          <w:lang w:val="en-US"/>
        </w:rPr>
        <w:t xml:space="preserve"> (optional)</w:t>
      </w: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Water play such as sprinkler or water table</w:t>
      </w:r>
      <w:r>
        <w:rPr>
          <w:rFonts w:cs="Arial Unicode MS" w:eastAsia="Arial Unicode MS"/>
          <w:rtl w:val="0"/>
          <w:lang w:val="en-US"/>
        </w:rPr>
        <w:t>*</w:t>
      </w:r>
      <w:r>
        <w:rPr>
          <w:rFonts w:cs="Arial Unicode MS" w:eastAsia="Arial Unicode MS"/>
          <w:rtl w:val="0"/>
        </w:rPr>
        <w:t xml:space="preserve">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*</w:t>
      </w:r>
      <w:r>
        <w:rPr>
          <w:rFonts w:cs="Arial Unicode MS" w:eastAsia="Arial Unicode MS"/>
          <w:rtl w:val="0"/>
          <w:lang w:val="en-US"/>
        </w:rPr>
        <w:t>Swimming pools or other bodies of water require activity details and separate permission before participation.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</w:rPr>
        <w:br w:type="page"/>
      </w:r>
    </w:p>
    <w:p>
      <w:pPr>
        <w:pStyle w:val="Heading"/>
      </w:pPr>
    </w:p>
    <w:p>
      <w:pPr>
        <w:pStyle w:val="Heading"/>
      </w:pPr>
      <w:r>
        <w:rPr>
          <w:rtl w:val="0"/>
          <w:lang w:val="en-US"/>
        </w:rPr>
        <w:t>Visiting health professionals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Professional name organization and direct services</w:t>
      </w:r>
      <w:r>
        <w:rPr>
          <w:rFonts w:cs="Arial Unicode MS" w:eastAsia="Arial Unicode MS"/>
          <w:rtl w:val="0"/>
          <w:lang w:val="en-US"/>
        </w:rPr>
        <w:t xml:space="preserve"> (if applicable)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Permission for the described direct services: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Heading"/>
      </w:pPr>
      <w:r>
        <w:rPr>
          <w:rtl w:val="0"/>
          <w:lang w:val="en-US"/>
        </w:rPr>
        <w:t xml:space="preserve">Annual permission for </w:t>
      </w:r>
      <w:r>
        <w:rPr>
          <w:rtl w:val="0"/>
          <w:lang w:val="en-US"/>
        </w:rPr>
        <w:t>non-medical</w:t>
      </w:r>
      <w:r>
        <w:rPr>
          <w:rtl w:val="0"/>
          <w:lang w:val="en-US"/>
        </w:rPr>
        <w:t xml:space="preserve"> products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de-DE"/>
        </w:rPr>
        <w:t xml:space="preserve">Sunscreen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R</w:t>
      </w:r>
      <w:r>
        <w:rPr>
          <w:rFonts w:cs="Arial Unicode MS" w:eastAsia="Arial Unicode MS"/>
          <w:rtl w:val="0"/>
          <w:lang w:val="fr-FR"/>
        </w:rPr>
        <w:t>estrictions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Diaper ointment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Restrictions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Alcohol hand sanitizer or wipes </w:t>
      </w:r>
      <w:r>
        <w:rPr>
          <w:rFonts w:cs="Arial Unicode MS" w:eastAsia="Arial Unicode MS"/>
          <w:rtl w:val="0"/>
          <w:lang w:val="en-US"/>
        </w:rPr>
        <w:t xml:space="preserve">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Yes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>No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Restriction</w:t>
      </w:r>
      <w:bookmarkStart w:name="Restrictions" w:id="0"/>
      <w:bookmarkEnd w:id="0"/>
      <w:r>
        <w:rPr>
          <w:rFonts w:cs="Arial Unicode MS" w:eastAsia="Arial Unicode MS"/>
          <w:rtl w:val="0"/>
          <w:lang w:val="en-US"/>
        </w:rPr>
        <w:t>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Parent or guardian printed name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</w:rPr>
        <w:t>Signature                                               Date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References: WAC 110-300-0460, 110-300-0215 and 110-300-0480. 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*</w:t>
      </w:r>
      <w:r>
        <w:rPr>
          <w:rFonts w:cs="Arial Unicode MS" w:eastAsia="Arial Unicode MS"/>
          <w:rtl w:val="0"/>
          <w:lang w:val="en-US"/>
        </w:rPr>
        <w:t>Medication needs a separate authorization.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